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DES ÉTUDIANT.E.S EN TRADUCTION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TRANSLATION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2023</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Josiane N’tchoreret-Mbiamany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E">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0F">
      <w:pPr>
        <w:rPr/>
      </w:pPr>
      <w:r w:rsidDel="00000000" w:rsidR="00000000" w:rsidRPr="00000000">
        <w:rPr>
          <w:rtl w:val="0"/>
        </w:rPr>
        <w:t xml:space="preserve">For all questions, please contact Josiane N’tchoreret-Mbiamany(</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FRANÇAIS | FRENCH             ANGLAIS | ENGLISH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francophone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2">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17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17. Any forms submitted late may have a shortened amount of campaign time or may not appear on the ballot.</w:t>
            </w:r>
          </w:p>
        </w:tc>
      </w:tr>
    </w:tbl>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18 mars à 12h.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ALL CANDIDATES</w:t>
      </w:r>
      <w:r w:rsidDel="00000000" w:rsidR="00000000" w:rsidRPr="00000000">
        <w:rPr>
          <w:rtl w:val="0"/>
        </w:rPr>
        <w:t xml:space="preserve"> must attend the Candidates Meeting on March 18th at 12pm.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A">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B">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0">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Oui | Yes                                                               Non | No</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Quoi | What:________________________________________</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sz w:val="24"/>
          <w:szCs w:val="24"/>
          <w:rtl w:val="0"/>
        </w:rPr>
        <w:t xml:space="preserve">Pour que votre candidature soit confirmée, vous devez obtenir cinq (5) signatures d'étudiants en traduction. Tout formulaire de candidature sans cinq (5) signatures valides ne sera pas inclus sur le bulletin de vote. Il est recommandé d'en gagner plus de cinq (5) au cas où certains ne pourraient pas être validés.</w:t>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pPr>
      <w:r w:rsidDel="00000000" w:rsidR="00000000" w:rsidRPr="00000000">
        <w:rPr>
          <w:sz w:val="24"/>
          <w:szCs w:val="24"/>
          <w:rtl w:val="0"/>
        </w:rPr>
        <w:t xml:space="preserve">In order for your nomination to be confirmed, you must gain five (5) signatures from students in translation. Any nomination form without five (5) valid signatures will not be included on the ballot. It is recommended to gain more than five (5) in case some cannot be validated.</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tbl>
      <w:tblPr>
        <w:tblStyle w:val="Table6"/>
        <w:tblW w:w="11205.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2940"/>
        <w:gridCol w:w="2790"/>
        <w:gridCol w:w="2625"/>
        <w:tblGridChange w:id="0">
          <w:tblGrid>
            <w:gridCol w:w="2850"/>
            <w:gridCol w:w="2940"/>
            <w:gridCol w:w="2790"/>
            <w:gridCol w:w="2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rtl w:val="0"/>
              </w:rPr>
              <w:t xml:space="preserve">SIGNATURE </w:t>
            </w:r>
            <w:r w:rsidDel="00000000" w:rsidR="00000000" w:rsidRPr="00000000">
              <w:rPr>
                <w:b w:val="1"/>
                <w:u w:val="single"/>
                <w:rtl w:val="0"/>
              </w:rPr>
              <w:t xml:space="preserve">OU/OR</w:t>
            </w:r>
            <w:r w:rsidDel="00000000" w:rsidR="00000000" w:rsidRPr="00000000">
              <w:rPr>
                <w:b w:val="1"/>
                <w:rtl w:val="0"/>
              </w:rPr>
              <w:t xml:space="preserve"> INITIALES | INITIALS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9">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jc w:val="right"/>
      <w:rPr>
        <w:b w:val="1"/>
      </w:rPr>
    </w:pPr>
    <w:r w:rsidDel="00000000" w:rsidR="00000000" w:rsidRPr="00000000">
      <w:rPr>
        <w:b w:val="1"/>
        <w:rtl w:val="0"/>
      </w:rPr>
      <w:t xml:space="preserve">SAFA GENERAL ELECTION 2023</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-342899</wp:posOffset>
          </wp:positionV>
          <wp:extent cx="1014413" cy="1014413"/>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14413" cy="1014413"/>
                  </a:xfrm>
                  <a:prstGeom prst="rect"/>
                  <a:ln/>
                </pic:spPr>
              </pic:pic>
            </a:graphicData>
          </a:graphic>
        </wp:anchor>
      </w:drawing>
    </w:r>
  </w:p>
  <w:p w:rsidR="00000000" w:rsidDel="00000000" w:rsidP="00000000" w:rsidRDefault="00000000" w:rsidRPr="00000000" w14:paraId="0000014B">
    <w:pPr>
      <w:jc w:val="right"/>
      <w:rPr/>
    </w:pPr>
    <w:r w:rsidDel="00000000" w:rsidR="00000000" w:rsidRPr="00000000">
      <w:rPr>
        <w:b w:val="1"/>
        <w:rtl w:val="0"/>
      </w:rPr>
      <w:t xml:space="preserve">ÉLECTION GÉNÉRALE DE L’AÉFA 2023</w:t>
    </w:r>
    <w:r w:rsidDel="00000000" w:rsidR="00000000" w:rsidRPr="00000000">
      <w:rPr>
        <w:rtl w:val="0"/>
      </w:rPr>
    </w:r>
  </w:p>
  <w:p w:rsidR="00000000" w:rsidDel="00000000" w:rsidP="00000000" w:rsidRDefault="00000000" w:rsidRPr="00000000" w14:paraId="000001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bMgFpN7ma+B/Hoy2yCg6njkv0w==">AMUW2mXSup47X+7dEG/Q+ggnxlbKFhBTFt0oqz38lKw/c6MhAgQbcLTb4xhE4/KU04SxVNXuHVoyCV2bBk72j7gWBQb1ONxg7+LGybcS4TVgZ9jwBlEdjk4=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